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008/2016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Regimento Escolar, a Proposta Político-Pedagógica da Escola Municipal de Ensino Fundamental Professor Ivo Antônio Rech.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Ivo Antônio Rech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7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no Parecer CME nº 001/2012 e na Resolução CME nº 015/2012, que tratam das Diretrizes Municipais para o Ensino Fundamental de Nove Anos, bem como na Resolução CME nº 019/2013, que regulamenta a Educação Especial na perspectiva da Escola Inclusiva, na Educação Infantil, Ensino Fundamental e Modalidade Educação de Jovens e Adultos do Município de Cachoeirinha, na Resolução CME nº 021/2013, que estabelece normas para análise e aprovação das Propostas Político-Pedagógicas e Regimentos Escolares das instituições que compõem o Sistema Municipal de Ensino de Cachoeirinha e na Resolução CME nº 022/2015, que Altera o artigo 38 da Resolução CME 015/2012, prorrogando prazo de vigência dos Regimentos Escolares das Escolas de Ensino Fundamental da Rede Municipal de Ensino.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7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escola está organizada em conformidade com as Diretrizes Municipais para o Ensino Fundamental de 09 anos, dispostas no Parecer CME nº 001/2012 e disciplinadas na Resolução CME nº 015/2012, que preveem o ensino em três módulos, denominados Organizações Modulares de Aprendizagem.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7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módulos propostos para o Ensino Fundamental em Organizações Modulares de Aprendizagem, conforme Art. 7º da Resolução CME nº 015/2012 serão assim definidos:</w:t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1. Módulo de Aprendizagem Inicial - Alfabetização;</w:t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2. Módulo de Aprendizagem Intermediário - Estruturante;</w:t>
      </w:r>
    </w:p>
    <w:p w:rsidR="00000000" w:rsidDel="00000000" w:rsidP="00000000" w:rsidRDefault="00000000" w:rsidRPr="00000000" w14:paraId="0000000F">
      <w:pPr>
        <w:ind w:left="2268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 Módulo de Aprendizagem Final - Sistematizante.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 desta instituição disciplina o Ensino Fundamental de Nove Anos, ofertado do 1º ao 9º ano.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Político-Pedagógica e o Regimento Escolar estão organizados em títulos e subtítulos, que descrevem a organização e o planejamento da escola, o acompanhamento e registro dos alunos, a avaliação, dentre outros.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aos Planos de Estudos, a escola deverá adequá-los e atualizá-los para o ano letivo de 2017, em conformidade com o Desenho Curricular.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Desenho Curricular do Ensino Fundamental de 9 (nove) anos, referente ao período letivo de 2014 a 2016, segue as orientações da Resolução CME nº 015/2012 e da Resolução CME nº 021/2013 – que estabelece normas para análise e aprovação das Propostas Político-Pedagógicas e Regimentos Escolares das instituições que compõem o Sistema Municipal de Ensino de Cachoeirinha.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Regimento Escolar e da Proposta Político-Pedagógica, uma fica arquivada no Conselho Municipal de Educação, uma na Secretaria Municipal de Educação e uma na escola.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processo, em conjunto com a Comissão, as conselheiras Ana Paula Lagemann, Neuza Rosane Bazilevvitz; a representante da Secretaria Municipal de Educação, Paula Débora Ignácio Bica e Estela Máris de Carvalho Souza; representando a escola as Coordenadoras Pedagógicas: Carolina Vilanova Forace, Iara Cristina Viegas Domineli e Saionara Quintana e as assessoras do CME, Dauraci Furtado de Souza e Luciana Nunes.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15 de dezembro de 2016.</w:t>
      </w:r>
    </w:p>
    <w:p w:rsidR="00000000" w:rsidDel="00000000" w:rsidP="00000000" w:rsidRDefault="00000000" w:rsidRPr="00000000" w14:paraId="0000001A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Carolina Vilanova Forace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Dauraci Furtado de Souza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Paula Debora Ignácio Bica</w:t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ind w:left="2124" w:firstLine="707.9999999999998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 xml:space="preserve">               Ana Paula Lagemann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360" w:lineRule="auto"/>
        <w:ind w:left="2124" w:firstLine="707.999999999999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ab/>
        <w:t xml:space="preserve">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8" w:top="882" w:left="1418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